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9543"/>
      </w:tblGrid>
      <w:tr w:rsidR="009A40D9" w:rsidRPr="009A40D9" w:rsidTr="009A40D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1"/>
              <w:gridCol w:w="2264"/>
            </w:tblGrid>
            <w:tr w:rsidR="009A40D9" w:rsidRPr="009A40D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6DA104"/>
                      <w:left w:val="single" w:sz="4" w:space="0" w:color="6DA104"/>
                      <w:bottom w:val="single" w:sz="4" w:space="0" w:color="6DA104"/>
                      <w:right w:val="single" w:sz="4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893"/>
                  </w:tblGrid>
                  <w:tr w:rsidR="009A40D9" w:rsidRPr="009A40D9" w:rsidTr="009A40D9">
                    <w:trPr>
                      <w:trHeight w:val="19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808730" cy="2144395"/>
                              <wp:effectExtent l="19050" t="0" r="1270" b="0"/>
                              <wp:docPr id="1" name="Рисунок 1" descr="http://mddou6posad.ucoz.net/_si/0/s68558227.jpg">
                                <a:hlinkClick xmlns:a="http://schemas.openxmlformats.org/drawingml/2006/main" r:id="rId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ddou6posad.ucoz.net/_si/0/s68558227.jpg">
                                        <a:hlinkClick r:id="rId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08730" cy="2144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Антитеррористическая безопасность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1290" cy="873125"/>
                              <wp:effectExtent l="19050" t="0" r="0" b="0"/>
                              <wp:docPr id="2" name="Рисунок 2" descr="http://mddou6posad.ucoz.net/_si/0/s63690071.jpg">
                                <a:hlinkClick xmlns:a="http://schemas.openxmlformats.org/drawingml/2006/main" r:id="rId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ddou6posad.ucoz.net/_si/0/s63690071.jpg">
                                        <a:hlinkClick r:id="rId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87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Терроризм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1290" cy="969010"/>
                              <wp:effectExtent l="19050" t="0" r="0" b="0"/>
                              <wp:docPr id="3" name="Рисунок 3" descr="http://mddou6posad.ucoz.net/_si/0/s13877631.jpg">
                                <a:hlinkClick xmlns:a="http://schemas.openxmlformats.org/drawingml/2006/main" r:id="rId9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ddou6posad.ucoz.net/_si/0/s13877631.jpg">
                                        <a:hlinkClick r:id="rId9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969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ЕЖЕГОДНЫЙ ПЛАН АНТИТЕРРОРИСТИЧЕСКИХ МЕРОПРИЯТИЙ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В МБДОУ «Детский сад № 6 – центр развития ребенка»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I. Работа с персоналом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1. Распределение обязанностей дворнику, коридорной.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3. Проведение инструктажей «Действия персонала при обнаружении 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lastRenderedPageBreak/>
                          <w:t xml:space="preserve">подозрительного предмета, при захвате заложников,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при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поступление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 угрозы по телефону», «Охрана жизни и здоровья детей в детском саду», «Памятка по мерам антитеррористической безопасности»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II. Работа с детьми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ind w:left="20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,«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2. Выставка рисунков по теме: «Мир без войны» «Кто такие террористы»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3. Проведение практических занятий по эвакуации.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4. Обсуждение возможных чрезвычайных ситуаций.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III. Работа с родителями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Консультации «Если обнаружили подозрительный предмет», «Общие и частные рекомендации»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- Беседы с родителями о необходимости усиления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 детьми и бдительности  в местах массового скопления людей.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Обсуждение вопросов  антитеррористической безопасности на родительских собраниях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Оформление буклетов, листовок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Оформление стенда «Осторожно терроризм»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1290" cy="1380490"/>
                              <wp:effectExtent l="19050" t="0" r="0" b="0"/>
                              <wp:docPr id="4" name="Рисунок 4" descr="http://mddou6posad.ucoz.net/_si/0/s23315338.jpg">
                                <a:hlinkClick xmlns:a="http://schemas.openxmlformats.org/drawingml/2006/main" r:id="rId11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ddou6posad.ucoz.net/_si/0/s23315338.jpg">
                                        <a:hlinkClick r:id="rId11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380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РЕКОМЕНДАЦИИ  ГРАЖДАНАМ  ПО  ДЕЙСТВИЯМ  ПРИ УГРОЗЕ  СОВЕРШЕНИЯ  ТЕРРОРИСТИЧЕСКОГО  АКТА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действовать в чрезвычайных ситуациях гражданам необходимо знать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Рекомендации при обнаружении подозрительного предмета.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lastRenderedPageBreak/>
                          <w:t>сообщите о находке водителю (машинисту).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Если вы обнаружили подозрительный предмет в подъезде своего дома, опросите соседей,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возможно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 он принадлежит им. Если владелец не установлен, немедленно сообщите о находке в ваше отделение милиции.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Если вы обнаружили подозрительный предмет в учреждении, немедленно сообщите о находке администрации.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lang w:eastAsia="ru-RU"/>
                          </w:rPr>
                          <w:t>Во всех перечисленных случаях: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зафиксируйте время обнаружения находки;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незамедлительно сообщите в территориальный орган милиции;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                  </w:r>
                        <w:proofErr w:type="spell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радиовзрывателей</w:t>
                        </w:r>
                        <w:proofErr w:type="spell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 обнаруженных, а также пока не обнаруженных взрывных устройств;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обязательно дождитесь прибытия оперативно-следственной группы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5"/>
                            <w:lang w:eastAsia="ru-RU"/>
                          </w:rPr>
                  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                  </w:r>
                        <w:proofErr w:type="gramEnd"/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Внешние признаки предметов, по которым можно судить о наличии в них взрывных устройств: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наличие связей предмета с объектами окружающей обстановки в виде растяжек, приклеенной проволоки и т.д.;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необычное размещение обнаруженного предмета;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шумы из обнаруженного подозрительного предмета (характерный звук, присущий часовым механизмам, низкочастотные шумы);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- установленные на обнаруженном предмете различные виды источников питания, проволока, по внешним признакам, схожая с антенной т.д.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lastRenderedPageBreak/>
                          <w:t>ПАМЯТКА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ПЕРСОНАЛУ  ОЪЕКТА  ПО  ПРЕДОТВРАЩЕНИЮ ТЕРРОРЕСТИЧЕСКИХ  АКТОВ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Будьте наблюдательны!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Только вы можете своевременно обнаружить предметы и людей, посторонних на вашем рабочем месте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Будьте внимательны!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Только вы можете распознать неадекватные дей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softHyphen/>
                          <w:t>ствия посетителя в вашем рабочем помещении или вблизи него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Будьте бдительны!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Каждый раз, придя на своё рабочее место, прове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softHyphen/>
                          <w:t>ряйте отсутствие посторонних предметов.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Потренируйтесь: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кому и как вы можете быстро и незаметно передать тревожную информацию.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Соблюдайте производственную дисциплину!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Обеспечьте надёжные запоры постоянно закрытых дверей помещений, шкафов, столов.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Не будьте равнодушны к поведению посетителей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FF0000"/>
                            <w:sz w:val="15"/>
                            <w:szCs w:val="15"/>
                            <w:lang w:eastAsia="ru-RU"/>
                          </w:rPr>
                          <w:t>!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Среди них может ока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softHyphen/>
                          <w:t>заться злоумышленник.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Заблаговременно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представьте себе возможные действия преступника вблизи вашего рабочего места и свои ответные действия.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Помните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,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что злоумышленники могут действовать сообща, а также иметь одну или несколько групп для ведения отвлекающих действий.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Получив сведения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 xml:space="preserve">о готовящемся теракте, сообщите об этом в органы управления по делам ГО и ЧС и правоохранительные органы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по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тел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color w:val="0000FF"/>
                            <w:sz w:val="15"/>
                            <w:szCs w:val="15"/>
                            <w:lang w:eastAsia="ru-RU"/>
                          </w:rPr>
                          <w:t>. «01», «02», «62-07-51», «63-89-32» и руководителю объекта. Оставайтесь на рабочем месте. Будьте хладнокровны. Действуйте по команде.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1290" cy="749935"/>
                              <wp:effectExtent l="19050" t="0" r="0" b="0"/>
                              <wp:docPr id="5" name="Рисунок 5" descr="http://mddou6posad.ucoz.net/_si/0/s50964315.jpg">
                                <a:hlinkClick xmlns:a="http://schemas.openxmlformats.org/drawingml/2006/main" r:id="rId13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ddou6posad.ucoz.net/_si/0/s50964315.jpg">
                                        <a:hlinkClick r:id="rId13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749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РОДИТЕЛИ!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lang w:eastAsia="ru-RU"/>
                          </w:rPr>
                  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5"/>
                            <w:lang w:eastAsia="ru-RU"/>
                          </w:rPr>
                          <w:t>Общие правила безопасности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тысячами участников</w:t>
                        </w:r>
                        <w:proofErr w:type="gramEnd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, в популярных развлекательных заведениях, торговых центрах.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Обращайте внимание на подозрительных людей, предметы, на любые подозрительные мелочи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На подозрительные телефонные разговоры рядом стоящих лиц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На сдаваемые или снимаемые по соседству квартиры, подвалы, подсобные помещения, склады, вокруг которых наблюдается странная активность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Несмотря на то, что этот человек, скорее всего, окажется туристом или торговцем, все же лишняя осторожность не повредит)</w:t>
                        </w:r>
                        <w:proofErr w:type="gramEnd"/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lastRenderedPageBreak/>
                          <w:t>Не поднимайте забытые посторонними людьми вещи: сумки, мобильные телефоны, кошельки и т.п.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                  </w:r>
                      </w:p>
                      <w:p w:rsidR="009A40D9" w:rsidRPr="009A40D9" w:rsidRDefault="009A40D9" w:rsidP="009A40D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семьи в экстренной ситуации. В случае эвакуации, обязательно возьмите с собой ваш набор предметов первой необходимости и документы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u w:val="single"/>
                            <w:lang w:eastAsia="ru-RU"/>
                          </w:rPr>
                          <w:t>БУДЬТЕ БДИТЕЛЬНЫ!!!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u w:val="single"/>
                            <w:lang w:eastAsia="ru-RU"/>
                          </w:rPr>
                          <w:t>ПРИ ВОЗНИКНОВЕНИИ ЧРЕЗВЫЧАЙНЫХ СИТУАЦИЙ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lang w:eastAsia="ru-RU"/>
                          </w:rPr>
                          <w:t>ЗВОНИТЕ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FF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FF"/>
                            <w:sz w:val="15"/>
                            <w:lang w:eastAsia="ru-RU"/>
                          </w:rPr>
                          <w:t>ПО мобильному телефону: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5"/>
                            <w:lang w:eastAsia="ru-RU"/>
                          </w:rPr>
                          <w:t>МЧС, ПОЖАРНАЯ  ЧАСТЬ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          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101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5"/>
                            <w:lang w:eastAsia="ru-RU"/>
                          </w:rPr>
                          <w:t>ПОЛИЦИЯ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8000"/>
                            <w:sz w:val="15"/>
                            <w:szCs w:val="15"/>
                            <w:lang w:eastAsia="ru-RU"/>
                          </w:rPr>
                          <w:t>  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8000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ru-RU"/>
                          </w:rPr>
                          <w:t>                                    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  102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5"/>
                            <w:lang w:eastAsia="ru-RU"/>
                          </w:rPr>
                          <w:t>СКОРАЯ ПОМОЩЬ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color w:val="008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ru-RU"/>
                          </w:rPr>
                          <w:t>                        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103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5"/>
                            <w:lang w:eastAsia="ru-RU"/>
                          </w:rPr>
                          <w:t>ГАЗОВАЯ СЛУЖБА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ru-RU"/>
                          </w:rPr>
                          <w:t>                        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104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8000"/>
                            <w:sz w:val="15"/>
                            <w:lang w:eastAsia="ru-RU"/>
                          </w:rPr>
                          <w:t>СЛУЖБА СПАСЕНИЯ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ru-RU"/>
                          </w:rPr>
                          <w:t>                    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5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5"/>
                            <w:lang w:eastAsia="ru-RU"/>
                          </w:rPr>
                          <w:t>112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31290" cy="964565"/>
                              <wp:effectExtent l="19050" t="0" r="0" b="0"/>
                              <wp:docPr id="6" name="Рисунок 6" descr="http://mddou6posad.ucoz.net/_si/0/s339768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ddou6posad.ucoz.net/_si/0/s339768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964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7" name="Рисунок 7" descr="http://mddou6posad.ucoz.net/_si/0/s87533729.jpg">
                                <a:hlinkClick xmlns:a="http://schemas.openxmlformats.org/drawingml/2006/main" r:id="rId1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mddou6posad.ucoz.net/_si/0/s87533729.jpg">
                                        <a:hlinkClick r:id="rId1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Антитеррористический паспорт ДОУ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8" name="Рисунок 8" descr="http://mddou6posad.ucoz.net/_si/0/s87533729.jpg">
                                <a:hlinkClick xmlns:a="http://schemas.openxmlformats.org/drawingml/2006/main" r:id="rId1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ddou6posad.ucoz.net/_si/0/s87533729.jpg">
                                        <a:hlinkClick r:id="rId1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hyperlink r:id="rId19" w:history="1"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Федеральный закон</w:t>
                          </w:r>
                          <w:proofErr w:type="gramStart"/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 О</w:t>
                          </w:r>
                          <w:proofErr w:type="gramEnd"/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 xml:space="preserve"> гражданской обороне (с изменениями на 29 июня 2015 года)</w:t>
                          </w:r>
                        </w:hyperlink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9" name="Рисунок 9" descr="http://mddou6posad.ucoz.net/_si/0/s87533729.jpg">
                                <a:hlinkClick xmlns:a="http://schemas.openxmlformats.org/drawingml/2006/main" r:id="rId1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mddou6posad.ucoz.net/_si/0/s87533729.jpg">
                                        <a:hlinkClick r:id="rId1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hyperlink r:id="rId20" w:history="1"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Федеральный закон</w:t>
                          </w:r>
                          <w:proofErr w:type="gramStart"/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 О</w:t>
                          </w:r>
                          <w:proofErr w:type="gramEnd"/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 xml:space="preserve"> защите населения и территорий от чрезвычайных ситуаций природного и техногенного характера (с изменениями на 2 мая 2015 года)</w:t>
                          </w:r>
                        </w:hyperlink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10" name="Рисунок 10" descr="http://mddou6posad.ucoz.net/_si/0/s87533729.jpg">
                                <a:hlinkClick xmlns:a="http://schemas.openxmlformats.org/drawingml/2006/main" r:id="rId1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mddou6posad.ucoz.net/_si/0/s87533729.jpg">
                                        <a:hlinkClick r:id="rId1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hyperlink r:id="rId21" w:history="1"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Федеральный закон</w:t>
                          </w:r>
                          <w:proofErr w:type="gramStart"/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 О</w:t>
                          </w:r>
                          <w:proofErr w:type="gramEnd"/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 xml:space="preserve"> противодействии терроризму (с изменениями на 31 декабря 2014 года)</w:t>
                          </w:r>
                        </w:hyperlink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11" name="Рисунок 11" descr="http://mddou6posad.ucoz.net/_si/0/s87533729.jpg">
                                <a:hlinkClick xmlns:a="http://schemas.openxmlformats.org/drawingml/2006/main" r:id="rId1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mddou6posad.ucoz.net/_si/0/s87533729.jpg">
                                        <a:hlinkClick r:id="rId1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hyperlink r:id="rId22" w:history="1">
                          <w:r w:rsidRPr="009A40D9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DC3700"/>
                              <w:sz w:val="15"/>
                              <w:u w:val="single"/>
                              <w:lang w:eastAsia="ru-RU"/>
                            </w:rPr>
                            <w:t>Указ Президента РФ от 12 мая 2009 г. N 537 "О Стратегии национальной безопасности Российской Федерации до 2020 года" (с изменениями и дополнениями)</w:t>
                          </w:r>
                        </w:hyperlink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ru-RU"/>
                          </w:rPr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12" name="Рисунок 12" descr="http://mddou6posad.ucoz.net/_si/0/s87533729.jpg">
                                <a:hlinkClick xmlns:a="http://schemas.openxmlformats.org/drawingml/2006/main" r:id="rId1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mddou6posad.ucoz.net/_si/0/s87533729.jpg">
                                        <a:hlinkClick r:id="rId1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3" w:history="1">
                          <w:r w:rsidRPr="009A40D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DC3700"/>
                              <w:sz w:val="19"/>
                              <w:u w:val="single"/>
                              <w:lang w:eastAsia="ru-RU"/>
                            </w:rPr>
                            <w:t>Особенности подготовки и проведения объектовых тренировок по предупреждению и ликвидации террористического акта, минимизации и ликвидации последствий террористических актов</w:t>
                          </w:r>
                        </w:hyperlink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9"/>
                            <w:lang w:eastAsia="ru-RU"/>
                          </w:rPr>
                          <w:t>Памятки по антитеррористической безопасности</w:t>
                        </w:r>
                      </w:p>
                      <w:tbl>
                        <w:tblPr>
                          <w:tblW w:w="8471" w:type="dxa"/>
                          <w:jc w:val="center"/>
                          <w:tblCellSpacing w:w="7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361"/>
                          <w:gridCol w:w="3362"/>
                        </w:tblGrid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DC3700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08730" cy="2665730"/>
                                    <wp:effectExtent l="19050" t="0" r="1270" b="0"/>
                                    <wp:docPr id="13" name="Рисунок 13" descr="http://mddou6posad.ucoz.net/_si/0/s93608853.jpg">
                                      <a:hlinkClick xmlns:a="http://schemas.openxmlformats.org/drawingml/2006/main" r:id="rId24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mddou6posad.ucoz.net/_si/0/s93608853.jpg">
                                              <a:hlinkClick r:id="rId24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8730" cy="2665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DC3700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08730" cy="2620010"/>
                                    <wp:effectExtent l="19050" t="0" r="1270" b="0"/>
                                    <wp:docPr id="14" name="Рисунок 14" descr="http://mddou6posad.ucoz.net/_si/0/s24957258.jpg">
                                      <a:hlinkClick xmlns:a="http://schemas.openxmlformats.org/drawingml/2006/main" r:id="rId26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mddou6posad.ucoz.net/_si/0/s24957258.jpg">
                                              <a:hlinkClick r:id="rId26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8730" cy="2620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DC3700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08730" cy="2637790"/>
                                    <wp:effectExtent l="19050" t="0" r="1270" b="0"/>
                                    <wp:docPr id="15" name="Рисунок 15" descr="http://mddou6posad.ucoz.net/_si/0/s17786136.jpg">
                                      <a:hlinkClick xmlns:a="http://schemas.openxmlformats.org/drawingml/2006/main" r:id="rId28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mddou6posad.ucoz.net/_si/0/s17786136.jpg">
                                              <a:hlinkClick r:id="rId28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8730" cy="2637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DC3700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808730" cy="2647315"/>
                                    <wp:effectExtent l="19050" t="0" r="1270" b="0"/>
                                    <wp:docPr id="16" name="Рисунок 16" descr="http://mddou6posad.ucoz.net/_si/0/s09220023.jpg">
                                      <a:hlinkClick xmlns:a="http://schemas.openxmlformats.org/drawingml/2006/main" r:id="rId30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mddou6posad.ucoz.net/_si/0/s09220023.jpg">
                                              <a:hlinkClick r:id="rId30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8730" cy="2647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9A40D9" w:rsidRPr="009A40D9" w:rsidRDefault="009A40D9" w:rsidP="009A40D9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lastRenderedPageBreak/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1901825"/>
                              <wp:effectExtent l="19050" t="0" r="3175" b="0"/>
                              <wp:docPr id="17" name="Рисунок 17" descr="http://rating-web.ru/images/pennants/m/13498.png">
                                <a:hlinkClick xmlns:a="http://schemas.openxmlformats.org/drawingml/2006/main" r:id="rId3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rating-web.ru/images/pennants/m/13498.png">
                                        <a:hlinkClick r:id="rId3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1901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4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Конкурс сайтов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18" name="Рисунок 18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 xml:space="preserve">Ваш ребенок идет </w:t>
                        </w:r>
                        <w:proofErr w:type="gram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381885" cy="2743200"/>
                              <wp:effectExtent l="19050" t="0" r="0" b="0"/>
                              <wp:docPr id="19" name="Рисунок 19" descr="http://obrazovanie.sergiev-reg.ru/image/2015-16_temp/zap_v_1_klass.jpg">
                                <a:hlinkClick xmlns:a="http://schemas.openxmlformats.org/drawingml/2006/main" r:id="rId3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obrazovanie.sergiev-reg.ru/image/2015-16_temp/zap_v_1_klass.jpg">
                                        <a:hlinkClick r:id="rId3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885" cy="274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38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https://uslugi.mosreg.ru/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20" name="Рисунок 20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Вход на сайт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21" name="Рисунок 21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Конкурс сайтов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527175" cy="859790"/>
                              <wp:effectExtent l="0" t="0" r="0" b="0"/>
                              <wp:docPr id="22" name="Рисунок 22" descr="http://teacher19.ru/docs/all2016.png">
                                <a:hlinkClick xmlns:a="http://schemas.openxmlformats.org/drawingml/2006/main" r:id="rId3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teacher19.ru/docs/all2016.png">
                                        <a:hlinkClick r:id="rId3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7175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1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Конкурс сайтов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23" name="Рисунок 23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Конкурс сайтов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2286000"/>
                              <wp:effectExtent l="0" t="0" r="0" b="0"/>
                              <wp:docPr id="24" name="Рисунок 24" descr="http://mddou6posad.ucoz.net/_si/0/68556762.png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mddou6posad.ucoz.net/_si/0/68556762.png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228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4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Конкурс сайтов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25" name="Рисунок 25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Добродел</w:t>
                        </w:r>
                        <w:proofErr w:type="spellEnd"/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26" name="Рисунок 26" descr="http://obrazovanie.sergiev-reg.ru/dobrodel.gif">
                                <a:hlinkClick xmlns:a="http://schemas.openxmlformats.org/drawingml/2006/main" r:id="rId4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obrazovanie.sergiev-reg.ru/dobrodel.gif">
                                        <a:hlinkClick r:id="rId4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7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 xml:space="preserve">С сентября 2015 года в Московской области работает Единая система «Добродел». Телефон: 8 800 550 50 30; Эл.почта vopros@mosreg.ru, Электронный адрес </w:t>
                          </w:r>
                          <w:proofErr w:type="spellStart"/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Интернет-портала</w:t>
                          </w:r>
                          <w:proofErr w:type="spellEnd"/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vmeste.mosreg.ru</w:t>
                          </w:r>
                          <w:proofErr w:type="spellEnd"/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27" name="Рисунок 27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Электронная запись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48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szCs w:val="16"/>
                              <w:lang w:eastAsia="ru-RU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2" type="#_x0000_t75" alt="" href="http://mddou6posad.ucoz.net/rtr/1-2-1" target="&quot;_blank&quot;" style="width:24pt;height:24pt" o:button="t"/>
                            </w:pic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29" name="Рисунок 29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30" name="Рисунок 30" descr="http://obrazovanie.sergiev-reg.ru/b_monrf.gif">
                                <a:hlinkClick xmlns:a="http://schemas.openxmlformats.org/drawingml/2006/main" r:id="rId4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obrazovanie.sergiev-reg.ru/b_monrf.gif">
                                        <a:hlinkClick r:id="rId4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51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Министерство образования и науки Российской Федерации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31" name="Рисунок 31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32" name="Рисунок 32" descr="http://obrazovanie.sergiev-reg.ru/b_momo.gif">
                                <a:hlinkClick xmlns:a="http://schemas.openxmlformats.org/drawingml/2006/main" r:id="rId5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obrazovanie.sergiev-reg.ru/b_momo.gif">
                                        <a:hlinkClick r:id="rId5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54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Министерство образования Московской области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33" name="Рисунок 33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34" name="Рисунок 34" descr="http://obrazovanie.sergiev-reg.ru/b_ro.jpg">
                                <a:hlinkClick xmlns:a="http://schemas.openxmlformats.org/drawingml/2006/main" r:id="rId5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obrazovanie.sergiev-reg.ru/b_ro.jpg">
                                        <a:hlinkClick r:id="rId5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57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Федеральный портал "Российское образование"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35" name="Рисунок 35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36" name="Рисунок 36" descr="http://obrazovanie.sergiev-reg.ru/b_ed_okno.jpg">
                                <a:hlinkClick xmlns:a="http://schemas.openxmlformats.org/drawingml/2006/main" r:id="rId5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obrazovanie.sergiev-reg.ru/b_ed_okno.jpg">
                                        <a:hlinkClick r:id="rId5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60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Единое окно доступа к образовательным ресурсам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37" name="Рисунок 37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38" name="Рисунок 38" descr="http://obrazovanie.sergiev-reg.ru/b_modomo.gif">
                                <a:hlinkClick xmlns:a="http://schemas.openxmlformats.org/drawingml/2006/main" r:id="rId6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obrazovanie.sergiev-reg.ru/b_modomo.gif">
                                        <a:hlinkClick r:id="rId6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63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Модернизация образования Московской области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39" name="Рисунок 39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DC3700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8615" cy="525780"/>
                              <wp:effectExtent l="19050" t="0" r="635" b="0"/>
                              <wp:docPr id="40" name="Рисунок 40" descr="http://obrazovanie.sergiev-reg.ru/b_ed_koll.jpg">
                                <a:hlinkClick xmlns:a="http://schemas.openxmlformats.org/drawingml/2006/main" r:id="rId6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obrazovanie.sergiev-reg.ru/b_ed_koll.jpg">
                                        <a:hlinkClick r:id="rId6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8615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hyperlink r:id="rId66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Единая коллекция цифровых образовательных ресурсов</w:t>
                          </w:r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41" name="Рисунок 41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Архив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67" w:history="1">
                          <w:r w:rsidRPr="009A40D9">
                            <w:rPr>
                              <w:rFonts w:ascii="Tahoma" w:eastAsia="Times New Roman" w:hAnsi="Tahoma" w:cs="Tahoma"/>
                              <w:color w:val="4B901A"/>
                              <w:sz w:val="16"/>
                              <w:u w:val="single"/>
                              <w:lang w:eastAsia="ru-RU"/>
                            </w:rPr>
                            <w:t>2017 Март</w:t>
                          </w:r>
                        </w:hyperlink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115" type="#_x0000_t75" style="width:115.3pt;height:17.9pt" o:ole="">
                              <v:imagedata r:id="rId68" o:title=""/>
                            </v:shape>
                            <w:control r:id="rId69" w:name="DefaultOcxName" w:shapeid="_x0000_i1115"/>
                          </w:object>
                        </w:r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42" name="Рисунок 42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Календарь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304"/>
                          <w:gridCol w:w="278"/>
                          <w:gridCol w:w="302"/>
                          <w:gridCol w:w="278"/>
                          <w:gridCol w:w="278"/>
                          <w:gridCol w:w="284"/>
                          <w:gridCol w:w="299"/>
                        </w:tblGrid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70" w:tooltip="Январь 2018" w:history="1">
                                <w:r w:rsidRPr="009A40D9">
                                  <w:rPr>
                                    <w:rFonts w:ascii="Verdana" w:eastAsia="Times New Roman" w:hAnsi="Verdana" w:cs="Times New Roman"/>
                                    <w:color w:val="DC3700"/>
                                    <w:sz w:val="16"/>
                                    <w:lang w:eastAsia="ru-RU"/>
                                  </w:rPr>
                                  <w:t>«</w:t>
                                </w:r>
                              </w:hyperlink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lang w:eastAsia="ru-RU"/>
                                </w:rPr>
                                <w:t> </w:t>
                              </w:r>
                              <w:hyperlink r:id="rId71" w:history="1">
                                <w:r w:rsidRPr="009A40D9">
                                  <w:rPr>
                                    <w:rFonts w:ascii="Verdana" w:eastAsia="Times New Roman" w:hAnsi="Verdana" w:cs="Times New Roman"/>
                                    <w:color w:val="DC3700"/>
                                    <w:sz w:val="16"/>
                                    <w:lang w:eastAsia="ru-RU"/>
                                  </w:rPr>
                                  <w:t>Февраль 2018</w:t>
                                </w:r>
                              </w:hyperlink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hyperlink r:id="rId72" w:tooltip="Март 2018" w:history="1">
                                <w:r w:rsidRPr="009A40D9">
                                  <w:rPr>
                                    <w:rFonts w:ascii="Verdana" w:eastAsia="Times New Roman" w:hAnsi="Verdana" w:cs="Times New Roman"/>
                                    <w:color w:val="DC3700"/>
                                    <w:sz w:val="16"/>
                                    <w:lang w:eastAsia="ru-RU"/>
                                  </w:rPr>
                                  <w:t>»</w:t>
                                </w:r>
                              </w:hyperlink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69" w:type="dxa"/>
                              <w:shd w:val="clear" w:color="auto" w:fill="CEE530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9A40D9"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69" w:type="dxa"/>
                              <w:shd w:val="clear" w:color="auto" w:fill="CEE530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169" w:type="dxa"/>
                              <w:shd w:val="clear" w:color="auto" w:fill="CEE530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169" w:type="dxa"/>
                              <w:shd w:val="clear" w:color="auto" w:fill="CEE530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9A40D9"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69" w:type="dxa"/>
                              <w:shd w:val="clear" w:color="auto" w:fill="CEE530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9A40D9">
                                <w:rPr>
                                  <w:rFonts w:ascii="Verdana" w:eastAsia="Times New Roman" w:hAnsi="Verdana" w:cs="Times New Roman"/>
                                  <w:color w:val="3E8311"/>
                                  <w:sz w:val="16"/>
                                  <w:szCs w:val="16"/>
                                  <w:lang w:eastAsia="ru-RU"/>
                                </w:rPr>
                                <w:t>Пт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69" w:type="dxa"/>
                              <w:shd w:val="clear" w:color="auto" w:fill="3E8311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9A40D9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69" w:type="dxa"/>
                              <w:shd w:val="clear" w:color="auto" w:fill="3E8311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9A40D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A8E05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  <w:tr w:rsidR="009A40D9" w:rsidRPr="009A40D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A40D9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40D9" w:rsidRPr="009A40D9" w:rsidRDefault="009A40D9" w:rsidP="009A40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A40D9" w:rsidRPr="009A40D9" w:rsidRDefault="009A40D9" w:rsidP="009A40D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43" name="Рисунок 43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4"/>
                  </w:tblGrid>
                  <w:tr w:rsidR="009A40D9" w:rsidRPr="009A40D9">
                    <w:trPr>
                      <w:trHeight w:val="46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29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A42900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A42900"/>
                            <w:sz w:val="16"/>
                            <w:szCs w:val="16"/>
                            <w:lang w:eastAsia="ru-RU"/>
                          </w:rPr>
                          <w:t>Друзья сайта</w:t>
                        </w:r>
                      </w:p>
                    </w:tc>
                  </w:tr>
                  <w:tr w:rsidR="009A40D9" w:rsidRPr="009A40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7" w:type="dxa"/>
                          <w:left w:w="47" w:type="dxa"/>
                          <w:bottom w:w="0" w:type="dxa"/>
                          <w:right w:w="47" w:type="dxa"/>
                        </w:tcMar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73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 xml:space="preserve">Официальный </w:t>
                          </w:r>
                          <w:proofErr w:type="spellStart"/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блог</w:t>
                          </w:r>
                          <w:proofErr w:type="spellEnd"/>
                        </w:hyperlink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74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 xml:space="preserve">Сообщество </w:t>
                          </w:r>
                          <w:proofErr w:type="spellStart"/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uCoz</w:t>
                          </w:r>
                          <w:proofErr w:type="spellEnd"/>
                        </w:hyperlink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75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FAQ по системе</w:t>
                          </w:r>
                        </w:hyperlink>
                      </w:p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A40D9">
                          <w:rPr>
                            <w:rFonts w:ascii="Verdana" w:eastAsia="Times New Roman" w:hAnsi="Symbol" w:cs="Times New Roman"/>
                            <w:sz w:val="16"/>
                            <w:szCs w:val="16"/>
                            <w:lang w:eastAsia="ru-RU"/>
                          </w:rPr>
                          <w:t></w:t>
                        </w:r>
                        <w:r w:rsidRPr="009A40D9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hyperlink r:id="rId76" w:tgtFrame="_blank" w:history="1"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 xml:space="preserve">Инструкции для </w:t>
                          </w:r>
                          <w:proofErr w:type="spellStart"/>
                          <w:r w:rsidRPr="009A40D9">
                            <w:rPr>
                              <w:rFonts w:ascii="Verdana" w:eastAsia="Times New Roman" w:hAnsi="Verdana" w:cs="Times New Roman"/>
                              <w:color w:val="DC3700"/>
                              <w:sz w:val="16"/>
                              <w:u w:val="single"/>
                              <w:lang w:eastAsia="ru-RU"/>
                            </w:rPr>
                            <w:t>uCoz</w:t>
                          </w:r>
                          <w:proofErr w:type="spellEnd"/>
                        </w:hyperlink>
                      </w:p>
                    </w:tc>
                  </w:tr>
                  <w:tr w:rsidR="009A40D9" w:rsidRPr="009A40D9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40D9" w:rsidRPr="009A40D9" w:rsidRDefault="009A40D9" w:rsidP="009A40D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901825" cy="608330"/>
                              <wp:effectExtent l="19050" t="0" r="3175" b="0"/>
                              <wp:docPr id="44" name="Рисунок 44" descr="http://mddou6posad.ucoz.net/.s/t/371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mddou6posad.ucoz.net/.s/t/371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1825" cy="60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A40D9" w:rsidRPr="009A40D9" w:rsidRDefault="009A40D9" w:rsidP="009A40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A40D9" w:rsidRPr="009A40D9" w:rsidRDefault="009A40D9" w:rsidP="009A40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40D9" w:rsidRPr="009A40D9" w:rsidRDefault="009A40D9" w:rsidP="009A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32357"/>
            <wp:effectExtent l="19050" t="0" r="3175" b="0"/>
            <wp:docPr id="92" name="Рисунок 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 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60" w:type="dxa"/>
          <w:left w:w="0" w:type="dxa"/>
          <w:right w:w="0" w:type="dxa"/>
        </w:tblCellMar>
        <w:tblLook w:val="04A0"/>
      </w:tblPr>
      <w:tblGrid>
        <w:gridCol w:w="9355"/>
      </w:tblGrid>
      <w:tr w:rsidR="009A40D9" w:rsidRPr="009A40D9" w:rsidTr="009A40D9">
        <w:trPr>
          <w:tblCellSpacing w:w="0" w:type="dxa"/>
        </w:trPr>
        <w:tc>
          <w:tcPr>
            <w:tcW w:w="0" w:type="auto"/>
            <w:vAlign w:val="center"/>
            <w:hideMark/>
          </w:tcPr>
          <w:p w:rsidR="009A40D9" w:rsidRPr="009A40D9" w:rsidRDefault="009A40D9" w:rsidP="009A40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9A40D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Copyright</w:t>
            </w:r>
            <w:proofErr w:type="spellEnd"/>
            <w:r w:rsidRPr="009A40D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D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>MyCorp</w:t>
            </w:r>
            <w:proofErr w:type="spellEnd"/>
            <w:r w:rsidRPr="009A40D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ru-RU"/>
              </w:rPr>
              <w:t xml:space="preserve"> © 2018</w:t>
            </w:r>
          </w:p>
        </w:tc>
      </w:tr>
    </w:tbl>
    <w:p w:rsidR="0074030A" w:rsidRDefault="0074030A"/>
    <w:sectPr w:rsidR="0074030A" w:rsidSect="0074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6E10"/>
    <w:multiLevelType w:val="multilevel"/>
    <w:tmpl w:val="5FB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63475"/>
    <w:multiLevelType w:val="multilevel"/>
    <w:tmpl w:val="4B02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A40D9"/>
    <w:rsid w:val="0074030A"/>
    <w:rsid w:val="009A40D9"/>
    <w:rsid w:val="00A40312"/>
    <w:rsid w:val="00DD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D9"/>
    <w:rPr>
      <w:color w:val="0000FF"/>
      <w:u w:val="single"/>
    </w:rPr>
  </w:style>
  <w:style w:type="character" w:styleId="a5">
    <w:name w:val="Emphasis"/>
    <w:basedOn w:val="a0"/>
    <w:uiPriority w:val="20"/>
    <w:qFormat/>
    <w:rsid w:val="009A40D9"/>
    <w:rPr>
      <w:i/>
      <w:iCs/>
    </w:rPr>
  </w:style>
  <w:style w:type="character" w:styleId="a6">
    <w:name w:val="Strong"/>
    <w:basedOn w:val="a0"/>
    <w:uiPriority w:val="22"/>
    <w:qFormat/>
    <w:rsid w:val="009A40D9"/>
    <w:rPr>
      <w:b/>
      <w:bCs/>
    </w:rPr>
  </w:style>
  <w:style w:type="character" w:customStyle="1" w:styleId="apple-converted-space">
    <w:name w:val="apple-converted-space"/>
    <w:basedOn w:val="a0"/>
    <w:rsid w:val="009A40D9"/>
  </w:style>
  <w:style w:type="paragraph" w:styleId="a7">
    <w:name w:val="Balloon Text"/>
    <w:basedOn w:val="a"/>
    <w:link w:val="a8"/>
    <w:uiPriority w:val="99"/>
    <w:semiHidden/>
    <w:unhideWhenUsed/>
    <w:rsid w:val="009A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dou6posad.ucoz.net/_si/0/50964315.gif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mddou6posad.ucoz.net/_si/0/24957258.jpg" TargetMode="External"/><Relationship Id="rId39" Type="http://schemas.openxmlformats.org/officeDocument/2006/relationships/hyperlink" Target="http://mddou6posad.ucoz.net/rtr/1-11-1" TargetMode="External"/><Relationship Id="rId21" Type="http://schemas.openxmlformats.org/officeDocument/2006/relationships/hyperlink" Target="http://docs.cntd.ru/document/901970787" TargetMode="External"/><Relationship Id="rId34" Type="http://schemas.openxmlformats.org/officeDocument/2006/relationships/hyperlink" Target="http://mddou6posad.ucoz.net/rtr/1-12-1" TargetMode="External"/><Relationship Id="rId42" Type="http://schemas.openxmlformats.org/officeDocument/2006/relationships/hyperlink" Target="http://mddou6posad.ucoz.net/rtr/1-10-1" TargetMode="External"/><Relationship Id="rId47" Type="http://schemas.openxmlformats.org/officeDocument/2006/relationships/hyperlink" Target="http://mddou6posad.ucoz.net/rtr/1-1-1" TargetMode="External"/><Relationship Id="rId50" Type="http://schemas.openxmlformats.org/officeDocument/2006/relationships/image" Target="media/image18.gif"/><Relationship Id="rId55" Type="http://schemas.openxmlformats.org/officeDocument/2006/relationships/hyperlink" Target="http://mddou6posad.ucoz.net/rtr/1-6-1" TargetMode="External"/><Relationship Id="rId63" Type="http://schemas.openxmlformats.org/officeDocument/2006/relationships/hyperlink" Target="http://mddou6posad.ucoz.net/rtr/1-8-1" TargetMode="External"/><Relationship Id="rId68" Type="http://schemas.openxmlformats.org/officeDocument/2006/relationships/image" Target="media/image24.wmf"/><Relationship Id="rId76" Type="http://schemas.openxmlformats.org/officeDocument/2006/relationships/hyperlink" Target="http://manual.ucoz.net/" TargetMode="External"/><Relationship Id="rId7" Type="http://schemas.openxmlformats.org/officeDocument/2006/relationships/hyperlink" Target="http://mddou6posad.ucoz.net/_si/0/63690071.jpg" TargetMode="External"/><Relationship Id="rId71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0.jpeg"/><Relationship Id="rId11" Type="http://schemas.openxmlformats.org/officeDocument/2006/relationships/hyperlink" Target="http://mddou6posad.ucoz.net/_si/0/23315338.jpg" TargetMode="External"/><Relationship Id="rId24" Type="http://schemas.openxmlformats.org/officeDocument/2006/relationships/hyperlink" Target="http://mddou6posad.ucoz.net/_si/0/93608853.jpg" TargetMode="External"/><Relationship Id="rId32" Type="http://schemas.openxmlformats.org/officeDocument/2006/relationships/hyperlink" Target="http://mddou6posad.ucoz.net/rtr/1-12-1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5.png"/><Relationship Id="rId45" Type="http://schemas.openxmlformats.org/officeDocument/2006/relationships/hyperlink" Target="http://mddou6posad.ucoz.net/rtr/1-1-1" TargetMode="External"/><Relationship Id="rId53" Type="http://schemas.openxmlformats.org/officeDocument/2006/relationships/image" Target="media/image19.gif"/><Relationship Id="rId58" Type="http://schemas.openxmlformats.org/officeDocument/2006/relationships/hyperlink" Target="http://mddou6posad.ucoz.net/rtr/1-7-1" TargetMode="External"/><Relationship Id="rId66" Type="http://schemas.openxmlformats.org/officeDocument/2006/relationships/hyperlink" Target="http://mddou6posad.ucoz.net/rtr/1-9-1" TargetMode="External"/><Relationship Id="rId74" Type="http://schemas.openxmlformats.org/officeDocument/2006/relationships/hyperlink" Target="http://forum.ucoz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mddou6posad.ucoz.net/_si/0/68558227.jpg" TargetMode="External"/><Relationship Id="rId61" Type="http://schemas.openxmlformats.org/officeDocument/2006/relationships/hyperlink" Target="http://mddou6posad.ucoz.net/rtr/1-8-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ocs.cntd.ru/document/901701041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://mddou6posad.ucoz.net/rtr/1-10-1" TargetMode="External"/><Relationship Id="rId52" Type="http://schemas.openxmlformats.org/officeDocument/2006/relationships/hyperlink" Target="http://mddou6posad.ucoz.net/rtr/1-5-1" TargetMode="External"/><Relationship Id="rId60" Type="http://schemas.openxmlformats.org/officeDocument/2006/relationships/hyperlink" Target="http://mddou6posad.ucoz.net/rtr/1-7-1" TargetMode="External"/><Relationship Id="rId65" Type="http://schemas.openxmlformats.org/officeDocument/2006/relationships/image" Target="media/image23.jpeg"/><Relationship Id="rId73" Type="http://schemas.openxmlformats.org/officeDocument/2006/relationships/hyperlink" Target="http://blog.ucoz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0/13877631.p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base.garant.ru/195521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mddou6posad.ucoz.net/_si/0/09220023.jpg" TargetMode="External"/><Relationship Id="rId35" Type="http://schemas.openxmlformats.org/officeDocument/2006/relationships/image" Target="media/image13.gif"/><Relationship Id="rId43" Type="http://schemas.openxmlformats.org/officeDocument/2006/relationships/image" Target="media/image16.png"/><Relationship Id="rId48" Type="http://schemas.openxmlformats.org/officeDocument/2006/relationships/hyperlink" Target="http://mddou6posad.ucoz.net/rtr/1-2-1" TargetMode="External"/><Relationship Id="rId56" Type="http://schemas.openxmlformats.org/officeDocument/2006/relationships/image" Target="media/image20.jpeg"/><Relationship Id="rId64" Type="http://schemas.openxmlformats.org/officeDocument/2006/relationships/hyperlink" Target="http://mddou6posad.ucoz.net/rtr/1-9-1" TargetMode="External"/><Relationship Id="rId69" Type="http://schemas.openxmlformats.org/officeDocument/2006/relationships/control" Target="activeX/activeX1.xml"/><Relationship Id="rId77" Type="http://schemas.openxmlformats.org/officeDocument/2006/relationships/image" Target="media/image25.jpeg"/><Relationship Id="rId8" Type="http://schemas.openxmlformats.org/officeDocument/2006/relationships/image" Target="media/image2.jpeg"/><Relationship Id="rId51" Type="http://schemas.openxmlformats.org/officeDocument/2006/relationships/hyperlink" Target="http://mddou6posad.ucoz.net/rtr/1-4-1" TargetMode="External"/><Relationship Id="rId72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0/87533729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png"/><Relationship Id="rId38" Type="http://schemas.openxmlformats.org/officeDocument/2006/relationships/hyperlink" Target="http://mddou6posad.ucoz.net/rtr/1-14-1" TargetMode="External"/><Relationship Id="rId46" Type="http://schemas.openxmlformats.org/officeDocument/2006/relationships/image" Target="media/image17.gif"/><Relationship Id="rId59" Type="http://schemas.openxmlformats.org/officeDocument/2006/relationships/image" Target="media/image21.jpeg"/><Relationship Id="rId67" Type="http://schemas.openxmlformats.org/officeDocument/2006/relationships/hyperlink" Target="http://mddou6posad.ucoz.net/news/2017-03" TargetMode="External"/><Relationship Id="rId20" Type="http://schemas.openxmlformats.org/officeDocument/2006/relationships/hyperlink" Target="http://docs.cntd.ru/document/9009935" TargetMode="External"/><Relationship Id="rId41" Type="http://schemas.openxmlformats.org/officeDocument/2006/relationships/hyperlink" Target="http://mddou6posad.ucoz.net/rtr/1-11-1" TargetMode="External"/><Relationship Id="rId54" Type="http://schemas.openxmlformats.org/officeDocument/2006/relationships/hyperlink" Target="http://mddou6posad.ucoz.net/rtr/1-5-1" TargetMode="External"/><Relationship Id="rId62" Type="http://schemas.openxmlformats.org/officeDocument/2006/relationships/image" Target="media/image22.gif"/><Relationship Id="rId70" Type="http://schemas.openxmlformats.org/officeDocument/2006/relationships/hyperlink" Target="javascript://" TargetMode="External"/><Relationship Id="rId75" Type="http://schemas.openxmlformats.org/officeDocument/2006/relationships/hyperlink" Target="http://faq.uco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mddou6posad.ucoz.net/_si/0/33976829.jpg" TargetMode="External"/><Relationship Id="rId23" Type="http://schemas.openxmlformats.org/officeDocument/2006/relationships/hyperlink" Target="http://mddou6posad.ucoz.net/bezopasnost/podgotovka_i_provedenii_obektovykh_trenirovok-1.pdf" TargetMode="External"/><Relationship Id="rId28" Type="http://schemas.openxmlformats.org/officeDocument/2006/relationships/hyperlink" Target="http://mddou6posad.ucoz.net/_si/0/17786136.jpg" TargetMode="External"/><Relationship Id="rId36" Type="http://schemas.openxmlformats.org/officeDocument/2006/relationships/hyperlink" Target="http://mddou6posad.ucoz.net/rtr/1-14-1" TargetMode="External"/><Relationship Id="rId49" Type="http://schemas.openxmlformats.org/officeDocument/2006/relationships/hyperlink" Target="http://mddou6posad.ucoz.net/rtr/1-4-1" TargetMode="External"/><Relationship Id="rId57" Type="http://schemas.openxmlformats.org/officeDocument/2006/relationships/hyperlink" Target="http://mddou6posad.ucoz.net/rtr/1-6-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2018-02-21T02:03:00Z</dcterms:created>
  <dcterms:modified xsi:type="dcterms:W3CDTF">2018-02-21T02:17:00Z</dcterms:modified>
</cp:coreProperties>
</file>